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3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20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）MBA开题工作的通知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根据学校及学院相关规定，现将2021年下半年开题工作通知如下：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开题由中心统一安排，时间为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2021年11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月6日-7日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开题对象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-61" w:leftChars="-229" w:right="0" w:rightChars="0" w:hanging="420" w:hanging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1、已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</w:rPr>
        <w:t>完成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  <w:t>或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21年下半年将完成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</w:rPr>
        <w:t>所有课程学习，修满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  <w:t>培养方案规定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</w:rPr>
        <w:t>学分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-61" w:leftChars="-229" w:right="0" w:rightChars="0" w:hanging="420" w:hanging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-61" w:leftChars="-229" w:right="0" w:rightChars="0" w:hanging="420" w:hanging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        3、2019级及之前年级的MBA学生；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4、2018级及之前年级尚未开题的学生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务请抓紧时间联系导师开题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，若延期太久将影响毕业。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-57" w:leftChars="-27" w:right="0" w:rightChars="0" w:firstLine="422" w:firstLineChars="200"/>
        <w:textAlignment w:val="auto"/>
        <w:outlineLvl w:val="9"/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三、开题申请：9月8日——10月18日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向</w:t>
      </w: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MBA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教育中心提出申请（附件</w:t>
      </w: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1"/>
          <w:szCs w:val="21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1"/>
          <w:szCs w:val="21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后，由学生将《开题申请表》提交中心（丁家桥教学区教学楼533办公室）（所有涉及到签名必须手签）；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yellow"/>
          <w:lang w:val="en-US" w:eastAsia="zh-CN"/>
        </w:rPr>
        <w:t>逾期将视为不参与下半年开题。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   1、</w:t>
      </w:r>
      <w:r>
        <w:rPr>
          <w:rFonts w:hint="eastAsia" w:asciiTheme="minorEastAsia" w:hAnsiTheme="minorEastAsia" w:eastAsiaTheme="minorEastAsia"/>
          <w:sz w:val="21"/>
          <w:szCs w:val="21"/>
        </w:rPr>
        <w:t>学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/>
          <w:sz w:val="21"/>
          <w:szCs w:val="21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1"/>
          <w:szCs w:val="21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2、参加</w:t>
      </w:r>
      <w:r>
        <w:rPr>
          <w:rFonts w:hint="eastAsia" w:asciiTheme="minorEastAsia" w:hAnsiTheme="minorEastAsia" w:eastAsiaTheme="minorEastAsia"/>
          <w:sz w:val="21"/>
          <w:szCs w:val="21"/>
        </w:rPr>
        <w:t>导师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1"/>
          <w:szCs w:val="21"/>
        </w:rPr>
        <w:t>组织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/>
          <w:sz w:val="21"/>
          <w:szCs w:val="21"/>
        </w:rPr>
        <w:t>开题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1"/>
          <w:szCs w:val="21"/>
        </w:rPr>
        <w:t>，完善开题报告，最后的“六、评审意见”部分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，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组长、组员需全部签字；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/>
          <w:sz w:val="21"/>
          <w:szCs w:val="21"/>
        </w:rPr>
        <w:t>签署意见后的《开题报告》（一份）需谨慎保管，以备论文答辩后申请学位用。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1"/>
          <w:szCs w:val="21"/>
          <w:lang w:val="en-US" w:eastAsia="zh-CN" w:bidi="ar-SA"/>
        </w:rPr>
        <w:t>五、注意事项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、开题未通过者将重新开题，答辩时间也将相应顺延。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、根据校研究生院要求，研究生论文从开题到论文答辩不少于半年时间。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附件1：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2：</w:t>
      </w:r>
      <w:r>
        <w:rPr>
          <w:rFonts w:hint="eastAsia" w:asciiTheme="minorEastAsia" w:hAnsiTheme="minorEastAsia" w:eastAsiaTheme="minorEastAsia"/>
          <w:sz w:val="21"/>
          <w:szCs w:val="21"/>
        </w:rPr>
        <w:t>MBA开题报告撰写规范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MBA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560" w:firstLine="5565" w:firstLineChars="265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20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1"/>
          <w:szCs w:val="21"/>
        </w:rPr>
        <w:t>年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1"/>
          <w:szCs w:val="21"/>
        </w:rPr>
        <w:t>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8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1"/>
          <w:szCs w:val="21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56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A8B0FD2"/>
    <w:rsid w:val="0FD52967"/>
    <w:rsid w:val="2392160E"/>
    <w:rsid w:val="27B15C55"/>
    <w:rsid w:val="39AF6F81"/>
    <w:rsid w:val="3D845669"/>
    <w:rsid w:val="3F44636B"/>
    <w:rsid w:val="47F47624"/>
    <w:rsid w:val="4FFF1A1B"/>
    <w:rsid w:val="52AD02D7"/>
    <w:rsid w:val="591A6368"/>
    <w:rsid w:val="5A155268"/>
    <w:rsid w:val="5DBA3EEC"/>
    <w:rsid w:val="606C09FB"/>
    <w:rsid w:val="65EA6E1C"/>
    <w:rsid w:val="6A3A3BF0"/>
    <w:rsid w:val="6F596FAD"/>
    <w:rsid w:val="71C20C2C"/>
    <w:rsid w:val="7A917AE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15"/>
    <w:basedOn w:val="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3</TotalTime>
  <ScaleCrop>false</ScaleCrop>
  <LinksUpToDate>false</LinksUpToDate>
  <CharactersWithSpaces>502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2021-09-08T02:58:00Z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8554B00CA6494FA9A48B4FA06262E296</vt:lpwstr>
  </property>
</Properties>
</file>